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B4C05" w14:textId="77777777" w:rsidR="004D7721" w:rsidRDefault="004D7721" w:rsidP="004D7721">
      <w:pPr>
        <w:rPr>
          <w:b/>
          <w:bCs/>
        </w:rPr>
      </w:pPr>
      <w:r w:rsidRPr="004D7721">
        <w:rPr>
          <w:b/>
          <w:bCs/>
        </w:rPr>
        <w:t xml:space="preserve">Supplementary </w:t>
      </w:r>
      <w:r w:rsidRPr="00E61AA6">
        <w:rPr>
          <w:b/>
          <w:bCs/>
        </w:rPr>
        <w:t xml:space="preserve">Response by </w:t>
      </w:r>
      <w:proofErr w:type="spellStart"/>
      <w:r w:rsidRPr="00E61AA6">
        <w:rPr>
          <w:b/>
          <w:bCs/>
        </w:rPr>
        <w:t>Penllergaer</w:t>
      </w:r>
      <w:proofErr w:type="spellEnd"/>
      <w:r w:rsidRPr="00E61AA6">
        <w:rPr>
          <w:b/>
          <w:bCs/>
        </w:rPr>
        <w:t xml:space="preserve"> Community Council to</w:t>
      </w:r>
      <w:r>
        <w:rPr>
          <w:b/>
          <w:bCs/>
        </w:rPr>
        <w:t xml:space="preserve"> the </w:t>
      </w:r>
      <w:r w:rsidRPr="00E61AA6">
        <w:rPr>
          <w:b/>
          <w:bCs/>
        </w:rPr>
        <w:t>“Analysis of Housing Supply”</w:t>
      </w:r>
      <w:r>
        <w:rPr>
          <w:b/>
          <w:bCs/>
        </w:rPr>
        <w:t xml:space="preserve"> dated December 2024.</w:t>
      </w:r>
    </w:p>
    <w:p w14:paraId="60DD65E6" w14:textId="091E1FE6" w:rsidR="00A83FAE" w:rsidRDefault="004D7721">
      <w:r>
        <w:t>Further to our response to the “</w:t>
      </w:r>
      <w:r w:rsidRPr="004D7721">
        <w:rPr>
          <w:i/>
          <w:iCs/>
        </w:rPr>
        <w:t>Analysis of Housing Supply</w:t>
      </w:r>
      <w:r>
        <w:t>”, made on the 16</w:t>
      </w:r>
      <w:r w:rsidRPr="004D7721">
        <w:rPr>
          <w:vertAlign w:val="superscript"/>
        </w:rPr>
        <w:t>th</w:t>
      </w:r>
      <w:r>
        <w:t xml:space="preserve"> of April 2025, </w:t>
      </w:r>
      <w:proofErr w:type="spellStart"/>
      <w:r>
        <w:t>Penllergaer</w:t>
      </w:r>
      <w:proofErr w:type="spellEnd"/>
      <w:r>
        <w:t xml:space="preserve"> Community Council </w:t>
      </w:r>
      <w:r w:rsidR="00A83FAE">
        <w:t xml:space="preserve">(PCC) </w:t>
      </w:r>
      <w:r>
        <w:t>would submit additional critical observations for the Council’s consideration.</w:t>
      </w:r>
      <w:r w:rsidR="00A83FAE" w:rsidRPr="00A83FAE">
        <w:t xml:space="preserve"> </w:t>
      </w:r>
    </w:p>
    <w:p w14:paraId="1523F150" w14:textId="6F5B956F" w:rsidR="00A83FAE" w:rsidRDefault="00A83FAE">
      <w:r>
        <w:t xml:space="preserve">We refer to Para 6.8 of the </w:t>
      </w:r>
      <w:r>
        <w:t>Pre-Deposit Plan (Preferred Strategy</w:t>
      </w:r>
      <w:r>
        <w:t>) dated December 2024, in particula</w:t>
      </w:r>
      <w:r w:rsidR="007653D4">
        <w:t>r</w:t>
      </w:r>
      <w:r>
        <w:t xml:space="preserve"> the following concluding statement:</w:t>
      </w:r>
    </w:p>
    <w:p w14:paraId="58CD9195" w14:textId="77777777" w:rsidR="00A83FAE" w:rsidRDefault="00A83FAE">
      <w:pPr>
        <w:rPr>
          <w:i/>
          <w:iCs/>
        </w:rPr>
      </w:pPr>
      <w:r>
        <w:t>“</w:t>
      </w:r>
      <w:r w:rsidRPr="00A83FAE">
        <w:rPr>
          <w:i/>
          <w:iCs/>
        </w:rPr>
        <w:t xml:space="preserve">From this analysis, a </w:t>
      </w:r>
      <w:r w:rsidRPr="00A83FAE">
        <w:rPr>
          <w:b/>
          <w:bCs/>
          <w:i/>
          <w:iCs/>
        </w:rPr>
        <w:t>longer-term population growth trend scenario</w:t>
      </w:r>
      <w:r w:rsidRPr="00A83FAE">
        <w:rPr>
          <w:i/>
          <w:iCs/>
        </w:rPr>
        <w:t xml:space="preserve"> (option 2) has been identified, which projects forward based on a much longer historic period (2001/02 – 2021/22) and uses the more current Census data. This suggests growth of 8,430 dwellings over the Plan period which would support the growth of 8,085 jobs.</w:t>
      </w:r>
      <w:r>
        <w:rPr>
          <w:i/>
          <w:iCs/>
        </w:rPr>
        <w:t>”</w:t>
      </w:r>
    </w:p>
    <w:p w14:paraId="014FE3C4" w14:textId="662CCEF1" w:rsidR="00A83FAE" w:rsidRDefault="00A83FAE">
      <w:r>
        <w:t xml:space="preserve">PCC consider the Council’s reliance on this to be truly remarkable and </w:t>
      </w:r>
      <w:r w:rsidR="007653D4">
        <w:t xml:space="preserve">totally </w:t>
      </w:r>
      <w:r>
        <w:t>unacceptable.</w:t>
      </w:r>
    </w:p>
    <w:p w14:paraId="56BF7160" w14:textId="0A1059BF" w:rsidR="007653D4" w:rsidRDefault="00A83FAE" w:rsidP="007653D4">
      <w:r>
        <w:t xml:space="preserve">Using historical data that reflects historical trends and events to forecast the future </w:t>
      </w:r>
      <w:r w:rsidR="007653D4">
        <w:t xml:space="preserve">where </w:t>
      </w:r>
      <w:r w:rsidR="00A81CD7">
        <w:t>immigration was</w:t>
      </w:r>
      <w:r w:rsidR="007653D4">
        <w:t xml:space="preserve"> at record levels </w:t>
      </w:r>
      <w:r w:rsidR="00A81CD7">
        <w:t xml:space="preserve">and </w:t>
      </w:r>
      <w:r w:rsidR="00A81CD7">
        <w:t>other contributory factors</w:t>
      </w:r>
      <w:r w:rsidR="00A81CD7">
        <w:t xml:space="preserve"> to population growth prevailed</w:t>
      </w:r>
      <w:r w:rsidR="00A81CD7">
        <w:t xml:space="preserve"> </w:t>
      </w:r>
      <w:r w:rsidR="007653D4">
        <w:t xml:space="preserve">is not the way forward. </w:t>
      </w:r>
    </w:p>
    <w:p w14:paraId="40F425E3" w14:textId="78253D5B" w:rsidR="007653D4" w:rsidRDefault="007653D4" w:rsidP="007653D4">
      <w:r>
        <w:t>We would again remind you that i</w:t>
      </w:r>
      <w:r>
        <w:t>n July 2020, Welsh Government issued its statistical article “Estimates for Additional Housing Need in Wales (2019 based).”</w:t>
      </w:r>
    </w:p>
    <w:p w14:paraId="715E4CE7" w14:textId="3CFFC650" w:rsidR="007653D4" w:rsidRDefault="007653D4" w:rsidP="007653D4">
      <w:r>
        <w:t xml:space="preserve">Whilst Welsh </w:t>
      </w:r>
      <w:r>
        <w:t>G</w:t>
      </w:r>
      <w:r>
        <w:t>overnment accepts that it should not be used for housing targets,</w:t>
      </w:r>
      <w:r w:rsidRPr="008703DE">
        <w:t xml:space="preserve"> </w:t>
      </w:r>
      <w:r>
        <w:t>it does accept that it provides a range of need for additional housing units based on past trends and best available data and should form a basis of discussion for policy decisions.</w:t>
      </w:r>
    </w:p>
    <w:p w14:paraId="16E5847F" w14:textId="5D832CA6" w:rsidR="007653D4" w:rsidRDefault="007653D4" w:rsidP="007653D4">
      <w:r>
        <w:t xml:space="preserve">The Council’s failure to properly consider this data will lead to an over allocation of housing </w:t>
      </w:r>
      <w:r w:rsidR="00A81CD7">
        <w:t>land in</w:t>
      </w:r>
      <w:r>
        <w:t xml:space="preserve"> its Plan, adding to the landbanks built by developers and inevitably, in light of the Council’s continuing preference to</w:t>
      </w:r>
      <w:r w:rsidR="00A81CD7">
        <w:t xml:space="preserve"> actively consider</w:t>
      </w:r>
      <w:r>
        <w:t xml:space="preserve"> greenfield sites</w:t>
      </w:r>
      <w:r w:rsidR="00A81CD7">
        <w:t>, a further and greater loss to both biodiversity and agricultural land.</w:t>
      </w:r>
    </w:p>
    <w:p w14:paraId="0991FF5C" w14:textId="77777777" w:rsidR="00A81CD7" w:rsidRDefault="00A81CD7" w:rsidP="007653D4"/>
    <w:p w14:paraId="701D6C18" w14:textId="48DAC1EA" w:rsidR="00A81CD7" w:rsidRDefault="00A81CD7" w:rsidP="007653D4">
      <w:r>
        <w:t>18</w:t>
      </w:r>
      <w:r w:rsidRPr="00A81CD7">
        <w:rPr>
          <w:vertAlign w:val="superscript"/>
        </w:rPr>
        <w:t>th</w:t>
      </w:r>
      <w:r>
        <w:t xml:space="preserve"> of April 2025.</w:t>
      </w:r>
    </w:p>
    <w:p w14:paraId="18FF8A5A" w14:textId="49B93925" w:rsidR="00A83FAE" w:rsidRPr="00A83FAE" w:rsidRDefault="00A83FAE"/>
    <w:p w14:paraId="0179B442" w14:textId="63EEBCCB" w:rsidR="00094E16" w:rsidRPr="00A83FAE" w:rsidRDefault="00A83FAE">
      <w:pPr>
        <w:rPr>
          <w:i/>
          <w:iCs/>
        </w:rPr>
      </w:pPr>
      <w:r w:rsidRPr="00A83FAE">
        <w:rPr>
          <w:i/>
          <w:iCs/>
        </w:rPr>
        <w:t xml:space="preserve"> </w:t>
      </w:r>
    </w:p>
    <w:p w14:paraId="3F7C0F05" w14:textId="77777777" w:rsidR="00A83FAE" w:rsidRDefault="00A83FAE"/>
    <w:p w14:paraId="343E976F" w14:textId="77777777" w:rsidR="004D7721" w:rsidRPr="004D7721" w:rsidRDefault="004D7721"/>
    <w:sectPr w:rsidR="004D7721" w:rsidRPr="004D77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721"/>
    <w:rsid w:val="00094E16"/>
    <w:rsid w:val="004D7721"/>
    <w:rsid w:val="007653D4"/>
    <w:rsid w:val="007C520E"/>
    <w:rsid w:val="00A81CD7"/>
    <w:rsid w:val="00A83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ABE40"/>
  <w15:chartTrackingRefBased/>
  <w15:docId w15:val="{63B532C7-68C4-40F9-9F37-E2A7EF1B1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7721"/>
  </w:style>
  <w:style w:type="paragraph" w:styleId="Heading1">
    <w:name w:val="heading 1"/>
    <w:basedOn w:val="Normal"/>
    <w:next w:val="Normal"/>
    <w:link w:val="Heading1Char"/>
    <w:uiPriority w:val="9"/>
    <w:qFormat/>
    <w:rsid w:val="004D77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77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77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77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77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77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77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77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77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77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77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77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77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77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77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77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77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77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77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77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77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77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77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77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77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77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77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77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77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Harris</dc:creator>
  <cp:keywords/>
  <dc:description/>
  <cp:lastModifiedBy>Dave Harris</cp:lastModifiedBy>
  <cp:revision>1</cp:revision>
  <dcterms:created xsi:type="dcterms:W3CDTF">2025-04-18T09:35:00Z</dcterms:created>
  <dcterms:modified xsi:type="dcterms:W3CDTF">2025-04-18T10:14:00Z</dcterms:modified>
</cp:coreProperties>
</file>